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31" w:rsidRDefault="00055331" w:rsidP="00B17B85">
      <w:pPr>
        <w:spacing w:after="0" w:line="240" w:lineRule="auto"/>
        <w:ind w:left="1287"/>
        <w:jc w:val="both"/>
        <w:rPr>
          <w:rFonts w:ascii="Times New Roman" w:eastAsia="Times New Roman" w:hAnsi="Times New Roman" w:cs="Times New Roman"/>
          <w:sz w:val="26"/>
          <w:szCs w:val="26"/>
        </w:rPr>
      </w:pPr>
    </w:p>
    <w:p w:rsidR="00055331" w:rsidRDefault="00055331" w:rsidP="00B17B85">
      <w:pPr>
        <w:spacing w:after="0" w:line="240" w:lineRule="auto"/>
        <w:ind w:left="1287"/>
        <w:jc w:val="both"/>
        <w:rPr>
          <w:rFonts w:ascii="Times New Roman" w:eastAsia="Times New Roman" w:hAnsi="Times New Roman" w:cs="Times New Roman"/>
          <w:sz w:val="26"/>
          <w:szCs w:val="26"/>
        </w:rPr>
      </w:pPr>
      <w:bookmarkStart w:id="0" w:name="_GoBack"/>
      <w:r>
        <w:rPr>
          <w:rFonts w:ascii="Times New Roman" w:eastAsia="Times New Roman" w:hAnsi="Times New Roman" w:cs="Times New Roman"/>
          <w:noProof/>
          <w:sz w:val="26"/>
          <w:szCs w:val="26"/>
        </w:rPr>
        <w:drawing>
          <wp:inline distT="0" distB="0" distL="0" distR="0">
            <wp:extent cx="6480810" cy="89090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 открытости информации скан.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0810" cy="8909050"/>
                    </a:xfrm>
                    <a:prstGeom prst="rect">
                      <a:avLst/>
                    </a:prstGeom>
                  </pic:spPr>
                </pic:pic>
              </a:graphicData>
            </a:graphic>
          </wp:inline>
        </w:drawing>
      </w:r>
      <w:bookmarkEnd w:id="0"/>
    </w:p>
    <w:p w:rsidR="00055331" w:rsidRDefault="00055331" w:rsidP="00B17B85">
      <w:pPr>
        <w:spacing w:after="0" w:line="240" w:lineRule="auto"/>
        <w:ind w:left="1287"/>
        <w:jc w:val="both"/>
        <w:rPr>
          <w:rFonts w:ascii="Times New Roman" w:eastAsia="Times New Roman" w:hAnsi="Times New Roman" w:cs="Times New Roman"/>
          <w:sz w:val="26"/>
          <w:szCs w:val="26"/>
        </w:rPr>
      </w:pPr>
    </w:p>
    <w:p w:rsidR="00055331" w:rsidRDefault="00055331" w:rsidP="00B17B85">
      <w:pPr>
        <w:spacing w:after="0" w:line="240" w:lineRule="auto"/>
        <w:ind w:left="1287"/>
        <w:jc w:val="both"/>
        <w:rPr>
          <w:rFonts w:ascii="Times New Roman" w:eastAsia="Times New Roman" w:hAnsi="Times New Roman" w:cs="Times New Roman"/>
          <w:sz w:val="26"/>
          <w:szCs w:val="26"/>
        </w:rPr>
      </w:pPr>
    </w:p>
    <w:p w:rsidR="00055331" w:rsidRDefault="00055331" w:rsidP="00B17B85">
      <w:pPr>
        <w:spacing w:after="0" w:line="240" w:lineRule="auto"/>
        <w:ind w:left="1287"/>
        <w:jc w:val="both"/>
        <w:rPr>
          <w:rFonts w:ascii="Times New Roman" w:eastAsia="Times New Roman" w:hAnsi="Times New Roman" w:cs="Times New Roman"/>
          <w:sz w:val="26"/>
          <w:szCs w:val="26"/>
        </w:rPr>
      </w:pPr>
    </w:p>
    <w:p w:rsidR="00055331" w:rsidRDefault="00055331" w:rsidP="00B17B85">
      <w:pPr>
        <w:spacing w:after="0" w:line="240" w:lineRule="auto"/>
        <w:ind w:left="1287"/>
        <w:jc w:val="both"/>
        <w:rPr>
          <w:rFonts w:ascii="Times New Roman" w:eastAsia="Times New Roman" w:hAnsi="Times New Roman" w:cs="Times New Roman"/>
          <w:sz w:val="26"/>
          <w:szCs w:val="26"/>
        </w:rPr>
      </w:pPr>
    </w:p>
    <w:p w:rsidR="00055331" w:rsidRDefault="00055331" w:rsidP="00B17B85">
      <w:pPr>
        <w:spacing w:after="0" w:line="240" w:lineRule="auto"/>
        <w:ind w:left="1287"/>
        <w:jc w:val="both"/>
        <w:rPr>
          <w:rFonts w:ascii="Times New Roman" w:eastAsia="Times New Roman" w:hAnsi="Times New Roman" w:cs="Times New Roman"/>
          <w:sz w:val="26"/>
          <w:szCs w:val="26"/>
        </w:rPr>
      </w:pP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proofErr w:type="gramStart"/>
      <w:r w:rsidRPr="00B02B18">
        <w:rPr>
          <w:rFonts w:ascii="Times New Roman" w:eastAsia="Times New Roman" w:hAnsi="Times New Roman" w:cs="Times New Roman"/>
          <w:sz w:val="26"/>
          <w:szCs w:val="26"/>
        </w:rPr>
        <w:t>персональном составе педагогических работников с указанием уровня образования, квалификации и опыта работы;</w:t>
      </w:r>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 xml:space="preserve">информация о материально-техническом обеспечении образовательной деятельности (в </w:t>
      </w:r>
      <w:proofErr w:type="spellStart"/>
      <w:r w:rsidRPr="00B02B18">
        <w:rPr>
          <w:rFonts w:ascii="Times New Roman" w:eastAsia="Times New Roman" w:hAnsi="Times New Roman" w:cs="Times New Roman"/>
          <w:sz w:val="26"/>
          <w:szCs w:val="26"/>
        </w:rPr>
        <w:t>т.ч</w:t>
      </w:r>
      <w:proofErr w:type="spellEnd"/>
      <w:r w:rsidRPr="00B02B18">
        <w:rPr>
          <w:rFonts w:ascii="Times New Roman" w:eastAsia="Times New Roman" w:hAnsi="Times New Roman" w:cs="Times New Roman"/>
          <w:sz w:val="26"/>
          <w:szCs w:val="26"/>
        </w:rPr>
        <w:t>. наличи</w:t>
      </w:r>
      <w:r>
        <w:rPr>
          <w:rFonts w:ascii="Times New Roman" w:eastAsia="Times New Roman" w:hAnsi="Times New Roman" w:cs="Times New Roman"/>
          <w:sz w:val="26"/>
          <w:szCs w:val="26"/>
        </w:rPr>
        <w:t>е</w:t>
      </w:r>
      <w:r w:rsidRPr="00B02B18">
        <w:rPr>
          <w:rFonts w:ascii="Times New Roman" w:eastAsia="Times New Roman" w:hAnsi="Times New Roman" w:cs="Times New Roman"/>
          <w:sz w:val="26"/>
          <w:szCs w:val="26"/>
        </w:rPr>
        <w:t xml:space="preserve"> оборудованных учебных кабинетов.</w:t>
      </w:r>
      <w:proofErr w:type="gramEnd"/>
      <w:r w:rsidRPr="00B02B18">
        <w:rPr>
          <w:rFonts w:ascii="Times New Roman" w:eastAsia="Times New Roman" w:hAnsi="Times New Roman" w:cs="Times New Roman"/>
          <w:sz w:val="26"/>
          <w:szCs w:val="26"/>
        </w:rPr>
        <w:t xml:space="preserve"> </w:t>
      </w:r>
      <w:proofErr w:type="gramStart"/>
      <w:r w:rsidRPr="00B02B18">
        <w:rPr>
          <w:rFonts w:ascii="Times New Roman" w:eastAsia="Times New Roman" w:hAnsi="Times New Roman" w:cs="Times New Roman"/>
          <w:sz w:val="26"/>
          <w:szCs w:val="26"/>
        </w:rPr>
        <w:t>Объектов для проведения практических занятий, библиотек, объектов спорта,  средств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w:t>
      </w:r>
      <w:proofErr w:type="gramEnd"/>
      <w:r>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w:t>
      </w:r>
      <w:r>
        <w:rPr>
          <w:rFonts w:ascii="Times New Roman" w:eastAsia="Times New Roman" w:hAnsi="Times New Roman" w:cs="Times New Roman"/>
          <w:sz w:val="26"/>
          <w:szCs w:val="26"/>
        </w:rPr>
        <w:t xml:space="preserve">их и (или) юридических), </w:t>
      </w:r>
      <w:r w:rsidRPr="00B02B18">
        <w:rPr>
          <w:rFonts w:ascii="Times New Roman" w:eastAsia="Times New Roman" w:hAnsi="Times New Roman" w:cs="Times New Roman"/>
          <w:sz w:val="26"/>
          <w:szCs w:val="26"/>
        </w:rPr>
        <w:t>информация о наличии и условиях предоставления обучающимся мер социальной поддержки;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об объеме образовательной деятельности, финансовое обеспечение которой осуществляется за счет бюджетных ассигнований федерального б</w:t>
      </w:r>
      <w:r w:rsidR="00B17B85">
        <w:rPr>
          <w:rFonts w:ascii="Times New Roman" w:eastAsia="Times New Roman" w:hAnsi="Times New Roman" w:cs="Times New Roman"/>
          <w:sz w:val="26"/>
          <w:szCs w:val="26"/>
        </w:rPr>
        <w:t>юджета, бюджетов субъектов РФ, м</w:t>
      </w:r>
      <w:r w:rsidRPr="00B02B18">
        <w:rPr>
          <w:rFonts w:ascii="Times New Roman" w:eastAsia="Times New Roman" w:hAnsi="Times New Roman" w:cs="Times New Roman"/>
          <w:sz w:val="26"/>
          <w:szCs w:val="26"/>
        </w:rPr>
        <w:t>естных бюджетов, по договорам об образовании за счет средств физических и (или) юридических лиц;</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 поступлении финансовых и материальных средств и об их расходовании по итогам финансового года;</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информация о размещении заказов на поставки товаров, выполнение работ, оказание услуг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Федеральному закону от 18.07.2011 № 223-ФЗ «О закупках товаров, работ, услуг отдельными видами юридических лиц» (вправе разместить).</w:t>
      </w:r>
    </w:p>
    <w:p w:rsidR="00B02B18" w:rsidRPr="00B02B18" w:rsidRDefault="00B02B18" w:rsidP="00B02B18">
      <w:pPr>
        <w:spacing w:after="0" w:line="240" w:lineRule="auto"/>
        <w:ind w:firstLine="56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2.3. </w:t>
      </w:r>
      <w:proofErr w:type="gramStart"/>
      <w:r w:rsidRPr="00B02B18">
        <w:rPr>
          <w:rFonts w:ascii="Times New Roman" w:eastAsia="Times New Roman" w:hAnsi="Times New Roman" w:cs="Times New Roman"/>
          <w:sz w:val="26"/>
          <w:szCs w:val="26"/>
        </w:rPr>
        <w:t>Обязательными</w:t>
      </w:r>
      <w:proofErr w:type="gramEnd"/>
      <w:r w:rsidRPr="00B02B18">
        <w:rPr>
          <w:rFonts w:ascii="Times New Roman" w:eastAsia="Times New Roman" w:hAnsi="Times New Roman" w:cs="Times New Roman"/>
          <w:sz w:val="26"/>
          <w:szCs w:val="26"/>
        </w:rPr>
        <w:t xml:space="preserve"> к открытости и доступности копии следующих документов ОО:</w:t>
      </w:r>
    </w:p>
    <w:p w:rsidR="00B02B18" w:rsidRPr="00B02B18" w:rsidRDefault="00B17B85" w:rsidP="00B17B85">
      <w:pPr>
        <w:spacing w:after="0" w:line="240" w:lineRule="auto"/>
        <w:ind w:left="12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sidR="00B02B18" w:rsidRPr="00B02B18">
        <w:rPr>
          <w:rFonts w:ascii="Times New Roman" w:eastAsia="Times New Roman" w:hAnsi="Times New Roman" w:cs="Times New Roman"/>
          <w:sz w:val="26"/>
          <w:szCs w:val="26"/>
        </w:rPr>
        <w:t>став;</w:t>
      </w:r>
      <w:r>
        <w:rPr>
          <w:rFonts w:ascii="Times New Roman" w:eastAsia="Times New Roman" w:hAnsi="Times New Roman" w:cs="Times New Roman"/>
          <w:sz w:val="26"/>
          <w:szCs w:val="26"/>
        </w:rPr>
        <w:t xml:space="preserve"> выписка из реестра </w:t>
      </w:r>
      <w:r w:rsidR="00B02B18" w:rsidRPr="00B02B18">
        <w:rPr>
          <w:rFonts w:ascii="Times New Roman" w:eastAsia="Times New Roman" w:hAnsi="Times New Roman" w:cs="Times New Roman"/>
          <w:sz w:val="26"/>
          <w:szCs w:val="26"/>
        </w:rPr>
        <w:t>лицензи</w:t>
      </w:r>
      <w:r>
        <w:rPr>
          <w:rFonts w:ascii="Times New Roman" w:eastAsia="Times New Roman" w:hAnsi="Times New Roman" w:cs="Times New Roman"/>
          <w:sz w:val="26"/>
          <w:szCs w:val="26"/>
        </w:rPr>
        <w:t>й</w:t>
      </w:r>
      <w:r w:rsidR="00B02B18" w:rsidRPr="00B02B18">
        <w:rPr>
          <w:rFonts w:ascii="Times New Roman" w:eastAsia="Times New Roman" w:hAnsi="Times New Roman" w:cs="Times New Roman"/>
          <w:sz w:val="26"/>
          <w:szCs w:val="26"/>
        </w:rPr>
        <w:t xml:space="preserve"> на осуществление образовательной </w:t>
      </w:r>
      <w:r>
        <w:rPr>
          <w:rFonts w:ascii="Times New Roman" w:eastAsia="Times New Roman" w:hAnsi="Times New Roman" w:cs="Times New Roman"/>
          <w:sz w:val="26"/>
          <w:szCs w:val="26"/>
        </w:rPr>
        <w:t>деятельности</w:t>
      </w:r>
      <w:r w:rsidR="00B02B18" w:rsidRPr="00B02B1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план финансово-хозяйственной деятельности ОО, утвержденный в установленном законодательством порядке;</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 xml:space="preserve">локальные нормативные акты, в </w:t>
      </w:r>
      <w:proofErr w:type="spellStart"/>
      <w:r w:rsidR="00B02B18" w:rsidRPr="00B02B18">
        <w:rPr>
          <w:rFonts w:ascii="Times New Roman" w:eastAsia="Times New Roman" w:hAnsi="Times New Roman" w:cs="Times New Roman"/>
          <w:sz w:val="26"/>
          <w:szCs w:val="26"/>
        </w:rPr>
        <w:t>т.ч</w:t>
      </w:r>
      <w:proofErr w:type="spellEnd"/>
      <w:r w:rsidR="00B02B18" w:rsidRPr="00B02B18">
        <w:rPr>
          <w:rFonts w:ascii="Times New Roman" w:eastAsia="Times New Roman" w:hAnsi="Times New Roman" w:cs="Times New Roman"/>
          <w:sz w:val="26"/>
          <w:szCs w:val="26"/>
        </w:rPr>
        <w:t>. правила внутреннего распорядка обучающихся, правила внутреннего трудового распорядка, коллективный договор;</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 xml:space="preserve">отчет о результатах </w:t>
      </w:r>
      <w:proofErr w:type="spellStart"/>
      <w:r w:rsidR="00B02B18" w:rsidRPr="00B02B18">
        <w:rPr>
          <w:rFonts w:ascii="Times New Roman" w:eastAsia="Times New Roman" w:hAnsi="Times New Roman" w:cs="Times New Roman"/>
          <w:sz w:val="26"/>
          <w:szCs w:val="26"/>
        </w:rPr>
        <w:t>самообследования</w:t>
      </w:r>
      <w:proofErr w:type="spellEnd"/>
      <w:r w:rsidR="00B02B18" w:rsidRPr="00B02B1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roofErr w:type="gramStart"/>
      <w:r w:rsidR="00B02B18" w:rsidRPr="00B02B18">
        <w:rPr>
          <w:rFonts w:ascii="Times New Roman" w:eastAsia="Times New Roman" w:hAnsi="Times New Roman" w:cs="Times New Roman"/>
          <w:sz w:val="26"/>
          <w:szCs w:val="26"/>
        </w:rPr>
        <w:t xml:space="preserve">документ о порядке оказания платных образовательных услуг, в </w:t>
      </w:r>
      <w:proofErr w:type="spellStart"/>
      <w:r w:rsidR="00B02B18" w:rsidRPr="00B02B18">
        <w:rPr>
          <w:rFonts w:ascii="Times New Roman" w:eastAsia="Times New Roman" w:hAnsi="Times New Roman" w:cs="Times New Roman"/>
          <w:sz w:val="26"/>
          <w:szCs w:val="26"/>
        </w:rPr>
        <w:t>т.ч</w:t>
      </w:r>
      <w:proofErr w:type="spellEnd"/>
      <w:r w:rsidR="00B02B18" w:rsidRPr="00B02B18">
        <w:rPr>
          <w:rFonts w:ascii="Times New Roman" w:eastAsia="Times New Roman" w:hAnsi="Times New Roman" w:cs="Times New Roman"/>
          <w:sz w:val="26"/>
          <w:szCs w:val="26"/>
        </w:rPr>
        <w:t>.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предписания органов, осуществляющих государственный контроль (надзор) в сфере образования, отчеты об исполнении таких предписаний;</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примерная форма заявления о приеме;</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уведомление о прекращении деятельности;</w:t>
      </w: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положение о закупке (вправе разместить);</w:t>
      </w:r>
      <w:proofErr w:type="gramEnd"/>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план закупок (вправе разместить).</w:t>
      </w:r>
    </w:p>
    <w:p w:rsidR="00B02B18" w:rsidRPr="00B02B18" w:rsidRDefault="00B02B18" w:rsidP="00B17B85">
      <w:pPr>
        <w:spacing w:after="0" w:line="240" w:lineRule="auto"/>
        <w:ind w:firstLine="56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2.4. </w:t>
      </w:r>
      <w:r w:rsidR="00B17B85">
        <w:rPr>
          <w:rFonts w:ascii="Times New Roman" w:eastAsia="Times New Roman" w:hAnsi="Times New Roman" w:cs="Times New Roman"/>
          <w:sz w:val="26"/>
          <w:szCs w:val="26"/>
        </w:rPr>
        <w:t>ОО</w:t>
      </w:r>
      <w:r w:rsidRPr="00B02B18">
        <w:rPr>
          <w:rFonts w:ascii="Times New Roman" w:eastAsia="Times New Roman" w:hAnsi="Times New Roman" w:cs="Times New Roman"/>
          <w:sz w:val="26"/>
          <w:szCs w:val="26"/>
        </w:rPr>
        <w:t xml:space="preserve"> обеспечивает открытость и доступность документов, определенных п.2.3., путем </w:t>
      </w:r>
      <w:proofErr w:type="gramStart"/>
      <w:r w:rsidRPr="00B02B18">
        <w:rPr>
          <w:rFonts w:ascii="Times New Roman" w:eastAsia="Times New Roman" w:hAnsi="Times New Roman" w:cs="Times New Roman"/>
          <w:sz w:val="26"/>
          <w:szCs w:val="26"/>
        </w:rPr>
        <w:t>предоставления</w:t>
      </w:r>
      <w:proofErr w:type="gramEnd"/>
      <w:r w:rsidRPr="00B02B18">
        <w:rPr>
          <w:rFonts w:ascii="Times New Roman" w:eastAsia="Times New Roman" w:hAnsi="Times New Roman" w:cs="Times New Roman"/>
          <w:sz w:val="26"/>
          <w:szCs w:val="26"/>
        </w:rPr>
        <w:t xml:space="preserve"> через официальный сайт электронных копий следующих документов:</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учредительные документы организации;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свидетельство о государственной регистрации организации;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решения учредителя о назначении руководителя организации;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lastRenderedPageBreak/>
        <w:t>муниципальное задание на оказание услуг (выполнение работ);</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план финансово-хозяйственной деятельности муниципальной организации;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годовая бухгалтерская отчетность организации;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отчет о результатах деятельности муниципальной организации и об использовании закрепленного за ним муниципального имущества;</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сведения о проведенных в отношении организаций контрольных мероприятий и их результатах.</w:t>
      </w:r>
    </w:p>
    <w:p w:rsidR="00B02B18" w:rsidRPr="00B02B18" w:rsidRDefault="00B02B18" w:rsidP="00B17B85">
      <w:pPr>
        <w:spacing w:after="0" w:line="240" w:lineRule="auto"/>
        <w:ind w:firstLine="567"/>
        <w:jc w:val="both"/>
        <w:rPr>
          <w:rFonts w:ascii="Times New Roman" w:eastAsia="Times New Roman" w:hAnsi="Times New Roman" w:cs="Times New Roman"/>
          <w:sz w:val="26"/>
          <w:szCs w:val="26"/>
        </w:rPr>
      </w:pPr>
      <w:proofErr w:type="gramStart"/>
      <w:r w:rsidRPr="00B02B18">
        <w:rPr>
          <w:rFonts w:ascii="Times New Roman" w:eastAsia="Times New Roman" w:hAnsi="Times New Roman" w:cs="Times New Roman"/>
          <w:sz w:val="26"/>
          <w:szCs w:val="26"/>
        </w:rPr>
        <w:t>Муниципальная организация также предоставляет в электронном структурированном виде:</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общую информацию об организации;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информацию о муниципальном задании на оказание муниципальных услуг (выполнение работ) и его исполнении;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информацию о плане финансово-хозяйственной деятельности;</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информацию об операциях с целевыми средствами из бюджета;</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информацию о результатах деятельности и об использовании имущества;</w:t>
      </w:r>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сведения о проведенных в отношении организации контрольных мероприятиях и их результатах;</w:t>
      </w:r>
      <w:proofErr w:type="gramEnd"/>
      <w:r w:rsidR="00B17B85">
        <w:rPr>
          <w:rFonts w:ascii="Times New Roman" w:eastAsia="Times New Roman" w:hAnsi="Times New Roman" w:cs="Times New Roman"/>
          <w:sz w:val="26"/>
          <w:szCs w:val="26"/>
        </w:rPr>
        <w:t xml:space="preserve"> </w:t>
      </w:r>
      <w:r w:rsidRPr="00B02B18">
        <w:rPr>
          <w:rFonts w:ascii="Times New Roman" w:eastAsia="Times New Roman" w:hAnsi="Times New Roman" w:cs="Times New Roman"/>
          <w:sz w:val="26"/>
          <w:szCs w:val="26"/>
        </w:rPr>
        <w:t>информацию о годовой бухгалтерской отчетности организации.</w:t>
      </w:r>
    </w:p>
    <w:p w:rsidR="00B02B18" w:rsidRPr="00B02B18" w:rsidRDefault="00B02B18" w:rsidP="00B02B18">
      <w:pPr>
        <w:spacing w:after="0" w:line="240" w:lineRule="auto"/>
        <w:ind w:firstLine="56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2.5. Требования к информации, размещаемой на официальном сайте ОО, ее структура, порядок размещения и сроки обновления определяются положением об информационном сайте организации.</w:t>
      </w:r>
    </w:p>
    <w:p w:rsidR="00B02B18" w:rsidRPr="00B02B18" w:rsidRDefault="00B02B18" w:rsidP="00B02B18">
      <w:pPr>
        <w:spacing w:after="0" w:line="240" w:lineRule="auto"/>
        <w:ind w:firstLine="56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2.6. Образовательная организация обеспечивает открытость следующих персональных данных:</w:t>
      </w:r>
    </w:p>
    <w:p w:rsidR="00B02B18" w:rsidRPr="00B02B18" w:rsidRDefault="00B02B18" w:rsidP="00B02B18">
      <w:pPr>
        <w:spacing w:after="0" w:line="240" w:lineRule="auto"/>
        <w:ind w:firstLine="56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а) о руководителе ОО, его заместителях, в </w:t>
      </w:r>
      <w:proofErr w:type="spellStart"/>
      <w:r w:rsidRPr="00B02B18">
        <w:rPr>
          <w:rFonts w:ascii="Times New Roman" w:eastAsia="Times New Roman" w:hAnsi="Times New Roman" w:cs="Times New Roman"/>
          <w:sz w:val="26"/>
          <w:szCs w:val="26"/>
        </w:rPr>
        <w:t>т.ч</w:t>
      </w:r>
      <w:proofErr w:type="spellEnd"/>
      <w:r w:rsidRPr="00B02B18">
        <w:rPr>
          <w:rFonts w:ascii="Times New Roman" w:eastAsia="Times New Roman" w:hAnsi="Times New Roman" w:cs="Times New Roman"/>
          <w:sz w:val="26"/>
          <w:szCs w:val="26"/>
        </w:rPr>
        <w:t>.:</w:t>
      </w: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фамилия, имя, отчество (при наличии) руководителя, его заместителей;</w:t>
      </w:r>
    </w:p>
    <w:p w:rsidR="00B02B18" w:rsidRPr="00B02B18" w:rsidRDefault="00B17B85" w:rsidP="00B17B85">
      <w:pPr>
        <w:spacing w:after="0" w:line="240" w:lineRule="auto"/>
        <w:ind w:left="12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w:t>
      </w:r>
      <w:r w:rsidR="00B02B18" w:rsidRPr="00B02B18">
        <w:rPr>
          <w:rFonts w:ascii="Times New Roman" w:eastAsia="Times New Roman" w:hAnsi="Times New Roman" w:cs="Times New Roman"/>
          <w:sz w:val="26"/>
          <w:szCs w:val="26"/>
        </w:rPr>
        <w:t>олжность руководителя, его заместителей;</w:t>
      </w: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контактные телефоны;</w:t>
      </w: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адрес электронной почты;</w:t>
      </w:r>
    </w:p>
    <w:p w:rsidR="00B02B18" w:rsidRPr="00B02B18" w:rsidRDefault="00B02B18" w:rsidP="00B02B18">
      <w:pPr>
        <w:spacing w:after="0" w:line="240" w:lineRule="auto"/>
        <w:ind w:firstLine="56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б) о персональном составе педагогических работников с указанием уровня образования, квалификации и опыта работы, в </w:t>
      </w:r>
      <w:proofErr w:type="spellStart"/>
      <w:r w:rsidRPr="00B02B18">
        <w:rPr>
          <w:rFonts w:ascii="Times New Roman" w:eastAsia="Times New Roman" w:hAnsi="Times New Roman" w:cs="Times New Roman"/>
          <w:sz w:val="26"/>
          <w:szCs w:val="26"/>
        </w:rPr>
        <w:t>т.ч</w:t>
      </w:r>
      <w:proofErr w:type="spellEnd"/>
      <w:r w:rsidRPr="00B02B18">
        <w:rPr>
          <w:rFonts w:ascii="Times New Roman" w:eastAsia="Times New Roman" w:hAnsi="Times New Roman" w:cs="Times New Roman"/>
          <w:sz w:val="26"/>
          <w:szCs w:val="26"/>
        </w:rPr>
        <w:t>.:</w:t>
      </w: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фамилия, имя, отчество (при наличии) работника;</w:t>
      </w: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занимаемая должность (должности);</w:t>
      </w: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преподаваемые дисциплины;</w:t>
      </w: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ученая степень (при наличии);</w:t>
      </w:r>
    </w:p>
    <w:p w:rsidR="00B02B18" w:rsidRPr="00B02B18" w:rsidRDefault="00B17B85" w:rsidP="00B17B85">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02B18" w:rsidRPr="00B02B18">
        <w:rPr>
          <w:rFonts w:ascii="Times New Roman" w:eastAsia="Times New Roman" w:hAnsi="Times New Roman" w:cs="Times New Roman"/>
          <w:sz w:val="26"/>
          <w:szCs w:val="26"/>
        </w:rPr>
        <w:t xml:space="preserve">ученое звание (при наличии); </w:t>
      </w: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наименование направления подготовки и (или) специальности;</w:t>
      </w: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данные о повышении квалификации и (или) профессиональной переподготовке (при наличии);</w:t>
      </w: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общий стаж работы;</w:t>
      </w: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стаж работы по специальности;</w:t>
      </w:r>
    </w:p>
    <w:p w:rsidR="00B02B18" w:rsidRPr="00B02B18" w:rsidRDefault="00B02B18" w:rsidP="00B17B85">
      <w:pPr>
        <w:spacing w:after="0" w:line="240" w:lineRule="auto"/>
        <w:ind w:left="128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иная информация о работниках ОО, на размещение которой имеется их письменное согласие (в том числе – на размещение фотографий) (вправе разместить).</w:t>
      </w:r>
    </w:p>
    <w:p w:rsidR="00B02B18" w:rsidRPr="00B02B18" w:rsidRDefault="00B02B18" w:rsidP="00B02B18">
      <w:pPr>
        <w:spacing w:after="0" w:line="240" w:lineRule="auto"/>
        <w:ind w:firstLine="56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2.7. Образовательная организация обязана по письменному требованию внести изменения в размещенную о нем информацию при условии предоставления подтверждающих документов.</w:t>
      </w:r>
    </w:p>
    <w:p w:rsidR="00B02B18" w:rsidRPr="00B02B18" w:rsidRDefault="00B02B18" w:rsidP="00B02B18">
      <w:pPr>
        <w:spacing w:after="0" w:line="240" w:lineRule="auto"/>
        <w:ind w:firstLine="567"/>
        <w:jc w:val="center"/>
        <w:rPr>
          <w:rFonts w:ascii="Times New Roman" w:eastAsia="Times New Roman" w:hAnsi="Times New Roman" w:cs="Times New Roman"/>
          <w:b/>
          <w:sz w:val="26"/>
          <w:szCs w:val="26"/>
        </w:rPr>
      </w:pPr>
    </w:p>
    <w:p w:rsidR="00B02B18" w:rsidRPr="00B02B18" w:rsidRDefault="00B02B18" w:rsidP="00B02B18">
      <w:pPr>
        <w:spacing w:after="0" w:line="240" w:lineRule="auto"/>
        <w:ind w:firstLine="567"/>
        <w:jc w:val="center"/>
        <w:rPr>
          <w:rFonts w:ascii="Times New Roman" w:eastAsia="Times New Roman" w:hAnsi="Times New Roman" w:cs="Times New Roman"/>
          <w:b/>
          <w:sz w:val="26"/>
          <w:szCs w:val="26"/>
        </w:rPr>
      </w:pPr>
      <w:r w:rsidRPr="00B02B18">
        <w:rPr>
          <w:rFonts w:ascii="Times New Roman" w:eastAsia="Times New Roman" w:hAnsi="Times New Roman" w:cs="Times New Roman"/>
          <w:b/>
          <w:sz w:val="26"/>
          <w:szCs w:val="26"/>
        </w:rPr>
        <w:t xml:space="preserve">3. Ответственность образовательной организации </w:t>
      </w:r>
    </w:p>
    <w:p w:rsidR="00B02B18" w:rsidRPr="00B02B18" w:rsidRDefault="00B02B18" w:rsidP="00B02B18">
      <w:pPr>
        <w:spacing w:after="0" w:line="240" w:lineRule="auto"/>
        <w:ind w:firstLine="567"/>
        <w:jc w:val="both"/>
        <w:rPr>
          <w:rFonts w:ascii="Times New Roman" w:eastAsia="Times New Roman" w:hAnsi="Times New Roman" w:cs="Times New Roman"/>
          <w:sz w:val="26"/>
          <w:szCs w:val="26"/>
        </w:rPr>
      </w:pPr>
    </w:p>
    <w:p w:rsidR="00B02B18" w:rsidRPr="00B02B18" w:rsidRDefault="00B02B18" w:rsidP="00B02B18">
      <w:pPr>
        <w:spacing w:after="0" w:line="240" w:lineRule="auto"/>
        <w:ind w:firstLine="56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3.1. Образовательная организация осуществляет раскрытие информации (в </w:t>
      </w:r>
      <w:proofErr w:type="spellStart"/>
      <w:r w:rsidRPr="00B02B18">
        <w:rPr>
          <w:rFonts w:ascii="Times New Roman" w:eastAsia="Times New Roman" w:hAnsi="Times New Roman" w:cs="Times New Roman"/>
          <w:sz w:val="26"/>
          <w:szCs w:val="26"/>
        </w:rPr>
        <w:t>т.ч</w:t>
      </w:r>
      <w:proofErr w:type="spellEnd"/>
      <w:r w:rsidRPr="00B02B18">
        <w:rPr>
          <w:rFonts w:ascii="Times New Roman" w:eastAsia="Times New Roman" w:hAnsi="Times New Roman" w:cs="Times New Roman"/>
          <w:sz w:val="26"/>
          <w:szCs w:val="26"/>
        </w:rPr>
        <w:t>. персональных данных) в соответствии с требованиями законодательства РФ.</w:t>
      </w:r>
    </w:p>
    <w:p w:rsidR="00B02B18" w:rsidRPr="00B02B18" w:rsidRDefault="00B02B18" w:rsidP="00B02B18">
      <w:pPr>
        <w:spacing w:after="0" w:line="240" w:lineRule="auto"/>
        <w:ind w:firstLine="56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3.2. 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w:t>
      </w:r>
      <w:r w:rsidRPr="00B02B18">
        <w:rPr>
          <w:rFonts w:ascii="Times New Roman" w:eastAsia="Times New Roman" w:hAnsi="Times New Roman" w:cs="Times New Roman"/>
          <w:sz w:val="26"/>
          <w:szCs w:val="26"/>
        </w:rPr>
        <w:lastRenderedPageBreak/>
        <w:t>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B02B18" w:rsidRPr="00B02B18" w:rsidRDefault="00B02B18" w:rsidP="00B02B18">
      <w:pPr>
        <w:spacing w:after="0" w:line="240" w:lineRule="auto"/>
        <w:ind w:firstLine="567"/>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3.3. 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p w:rsidR="00B02B18" w:rsidRPr="00B02B18" w:rsidRDefault="00B02B18" w:rsidP="00B02B18">
      <w:pPr>
        <w:spacing w:after="0" w:line="240" w:lineRule="auto"/>
        <w:ind w:firstLine="567"/>
        <w:jc w:val="both"/>
        <w:rPr>
          <w:rFonts w:ascii="Times New Roman" w:eastAsia="Times New Roman" w:hAnsi="Times New Roman" w:cs="Times New Roman"/>
          <w:sz w:val="26"/>
          <w:szCs w:val="26"/>
        </w:rPr>
      </w:pPr>
    </w:p>
    <w:p w:rsidR="00B02B18" w:rsidRPr="00B02B18" w:rsidRDefault="00B02B18" w:rsidP="00B02B18">
      <w:pPr>
        <w:spacing w:after="0" w:line="240" w:lineRule="auto"/>
        <w:jc w:val="center"/>
        <w:rPr>
          <w:rFonts w:ascii="Times New Roman" w:eastAsia="Times New Roman" w:hAnsi="Times New Roman" w:cs="Times New Roman"/>
          <w:b/>
          <w:sz w:val="26"/>
          <w:szCs w:val="26"/>
        </w:rPr>
      </w:pPr>
      <w:r w:rsidRPr="00B02B18">
        <w:rPr>
          <w:rFonts w:ascii="Times New Roman" w:eastAsia="Times New Roman" w:hAnsi="Times New Roman" w:cs="Times New Roman"/>
          <w:b/>
          <w:sz w:val="26"/>
          <w:szCs w:val="26"/>
        </w:rPr>
        <w:t>4. Заключительные положения</w:t>
      </w:r>
    </w:p>
    <w:p w:rsidR="00B02B18" w:rsidRPr="00B02B18" w:rsidRDefault="00B02B18" w:rsidP="00B02B18">
      <w:pPr>
        <w:spacing w:after="0" w:line="240" w:lineRule="auto"/>
        <w:ind w:firstLine="710"/>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 xml:space="preserve">4.1. Настоящее Положение является локальным нормативным актом, принимается на Педагогическом совете </w:t>
      </w:r>
      <w:r w:rsidR="00B17B85">
        <w:rPr>
          <w:rFonts w:ascii="Times New Roman" w:eastAsia="Times New Roman" w:hAnsi="Times New Roman" w:cs="Times New Roman"/>
          <w:sz w:val="26"/>
          <w:szCs w:val="26"/>
        </w:rPr>
        <w:t>ОО</w:t>
      </w:r>
      <w:r w:rsidRPr="00B02B18">
        <w:rPr>
          <w:rFonts w:ascii="Times New Roman" w:eastAsia="Times New Roman" w:hAnsi="Times New Roman" w:cs="Times New Roman"/>
          <w:sz w:val="26"/>
          <w:szCs w:val="26"/>
        </w:rPr>
        <w:t xml:space="preserve"> и утверждается (либо вводится в действие) приказом </w:t>
      </w:r>
      <w:proofErr w:type="gramStart"/>
      <w:r w:rsidR="00B17B85">
        <w:rPr>
          <w:rFonts w:ascii="Times New Roman" w:eastAsia="Times New Roman" w:hAnsi="Times New Roman" w:cs="Times New Roman"/>
          <w:sz w:val="26"/>
          <w:szCs w:val="26"/>
        </w:rPr>
        <w:t>заведующего</w:t>
      </w:r>
      <w:r w:rsidRPr="00B02B18">
        <w:rPr>
          <w:rFonts w:ascii="Times New Roman" w:eastAsia="Times New Roman" w:hAnsi="Times New Roman" w:cs="Times New Roman"/>
          <w:sz w:val="26"/>
          <w:szCs w:val="26"/>
        </w:rPr>
        <w:t xml:space="preserve"> организации</w:t>
      </w:r>
      <w:proofErr w:type="gramEnd"/>
      <w:r w:rsidRPr="00B02B18">
        <w:rPr>
          <w:rFonts w:ascii="Times New Roman" w:eastAsia="Times New Roman" w:hAnsi="Times New Roman" w:cs="Times New Roman"/>
          <w:sz w:val="26"/>
          <w:szCs w:val="26"/>
        </w:rPr>
        <w:t>, осуществляющей образовательную деятельность.</w:t>
      </w:r>
    </w:p>
    <w:p w:rsidR="00B02B18" w:rsidRPr="00B02B18" w:rsidRDefault="00B02B18" w:rsidP="00B02B18">
      <w:pPr>
        <w:spacing w:after="0" w:line="240" w:lineRule="auto"/>
        <w:ind w:firstLine="710"/>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B02B18" w:rsidRPr="00B02B18" w:rsidRDefault="00B02B18" w:rsidP="00B02B18">
      <w:pPr>
        <w:spacing w:after="0" w:line="240" w:lineRule="auto"/>
        <w:ind w:firstLine="710"/>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4.3. Положение принимается на неопределенный срок. Изменения и дополнения к Положению принимаются в порядке, предусмотренном п.4.1. настоящего Положения.</w:t>
      </w:r>
    </w:p>
    <w:p w:rsidR="00B02B18" w:rsidRPr="00B02B18" w:rsidRDefault="00B02B18" w:rsidP="00B02B18">
      <w:pPr>
        <w:spacing w:after="0" w:line="240" w:lineRule="auto"/>
        <w:ind w:firstLine="710"/>
        <w:jc w:val="both"/>
        <w:rPr>
          <w:rFonts w:ascii="Times New Roman" w:eastAsia="Times New Roman" w:hAnsi="Times New Roman" w:cs="Times New Roman"/>
          <w:sz w:val="26"/>
          <w:szCs w:val="26"/>
        </w:rPr>
      </w:pPr>
      <w:r w:rsidRPr="00B02B18">
        <w:rPr>
          <w:rFonts w:ascii="Times New Roman" w:eastAsia="Times New Roman" w:hAnsi="Times New Roman" w:cs="Times New Roman"/>
          <w:sz w:val="26"/>
          <w:szCs w:val="26"/>
        </w:rPr>
        <w:t>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02B18" w:rsidRPr="00B02B18" w:rsidRDefault="00B02B18" w:rsidP="00B02B18">
      <w:pPr>
        <w:spacing w:after="0" w:line="240" w:lineRule="auto"/>
        <w:ind w:left="709" w:firstLine="567"/>
        <w:jc w:val="both"/>
        <w:rPr>
          <w:rFonts w:ascii="Times New Roman" w:eastAsia="Times New Roman" w:hAnsi="Times New Roman" w:cs="Times New Roman"/>
          <w:sz w:val="26"/>
          <w:szCs w:val="26"/>
        </w:rPr>
      </w:pPr>
    </w:p>
    <w:sectPr w:rsidR="00B02B18" w:rsidRPr="00B02B18" w:rsidSect="00603C36">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AD2"/>
    <w:multiLevelType w:val="hybridMultilevel"/>
    <w:tmpl w:val="949E0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880138"/>
    <w:multiLevelType w:val="hybridMultilevel"/>
    <w:tmpl w:val="D34EE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9B74F9"/>
    <w:multiLevelType w:val="hybridMultilevel"/>
    <w:tmpl w:val="7DEC4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E663B7"/>
    <w:multiLevelType w:val="hybridMultilevel"/>
    <w:tmpl w:val="55287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632B3B"/>
    <w:multiLevelType w:val="hybridMultilevel"/>
    <w:tmpl w:val="861EA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DD233C"/>
    <w:multiLevelType w:val="hybridMultilevel"/>
    <w:tmpl w:val="C09CB3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AD2121F"/>
    <w:multiLevelType w:val="hybridMultilevel"/>
    <w:tmpl w:val="A1C81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378626D"/>
    <w:multiLevelType w:val="hybridMultilevel"/>
    <w:tmpl w:val="85DCD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3E449A3"/>
    <w:multiLevelType w:val="hybridMultilevel"/>
    <w:tmpl w:val="616CC00A"/>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5"/>
  </w:num>
  <w:num w:numId="2">
    <w:abstractNumId w:val="2"/>
  </w:num>
  <w:num w:numId="3">
    <w:abstractNumId w:val="1"/>
  </w:num>
  <w:num w:numId="4">
    <w:abstractNumId w:val="8"/>
  </w:num>
  <w:num w:numId="5">
    <w:abstractNumId w:val="7"/>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2B"/>
    <w:rsid w:val="00055331"/>
    <w:rsid w:val="000F420F"/>
    <w:rsid w:val="001D142B"/>
    <w:rsid w:val="001E50BE"/>
    <w:rsid w:val="001F494E"/>
    <w:rsid w:val="002364C3"/>
    <w:rsid w:val="00320EE5"/>
    <w:rsid w:val="00345D0D"/>
    <w:rsid w:val="003A4112"/>
    <w:rsid w:val="00442DBE"/>
    <w:rsid w:val="004A13A2"/>
    <w:rsid w:val="004D719A"/>
    <w:rsid w:val="004F1FDA"/>
    <w:rsid w:val="00520C51"/>
    <w:rsid w:val="005458FF"/>
    <w:rsid w:val="00603C36"/>
    <w:rsid w:val="00613FC5"/>
    <w:rsid w:val="007537B5"/>
    <w:rsid w:val="007C3AB3"/>
    <w:rsid w:val="0093658A"/>
    <w:rsid w:val="009455D3"/>
    <w:rsid w:val="009C3392"/>
    <w:rsid w:val="009D4DE5"/>
    <w:rsid w:val="00A16EFA"/>
    <w:rsid w:val="00AE0154"/>
    <w:rsid w:val="00B02B18"/>
    <w:rsid w:val="00B17B85"/>
    <w:rsid w:val="00BB76DB"/>
    <w:rsid w:val="00C2294D"/>
    <w:rsid w:val="00EC43AB"/>
    <w:rsid w:val="00EC7A0E"/>
    <w:rsid w:val="00F523DD"/>
    <w:rsid w:val="00FA5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4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D142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553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4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D142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553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848">
      <w:bodyDiv w:val="1"/>
      <w:marLeft w:val="0"/>
      <w:marRight w:val="0"/>
      <w:marTop w:val="0"/>
      <w:marBottom w:val="0"/>
      <w:divBdr>
        <w:top w:val="none" w:sz="0" w:space="0" w:color="auto"/>
        <w:left w:val="none" w:sz="0" w:space="0" w:color="auto"/>
        <w:bottom w:val="none" w:sz="0" w:space="0" w:color="auto"/>
        <w:right w:val="none" w:sz="0" w:space="0" w:color="auto"/>
      </w:divBdr>
    </w:div>
    <w:div w:id="223175746">
      <w:bodyDiv w:val="1"/>
      <w:marLeft w:val="0"/>
      <w:marRight w:val="0"/>
      <w:marTop w:val="0"/>
      <w:marBottom w:val="0"/>
      <w:divBdr>
        <w:top w:val="none" w:sz="0" w:space="0" w:color="auto"/>
        <w:left w:val="none" w:sz="0" w:space="0" w:color="auto"/>
        <w:bottom w:val="none" w:sz="0" w:space="0" w:color="auto"/>
        <w:right w:val="none" w:sz="0" w:space="0" w:color="auto"/>
      </w:divBdr>
    </w:div>
    <w:div w:id="746726380">
      <w:bodyDiv w:val="1"/>
      <w:marLeft w:val="0"/>
      <w:marRight w:val="0"/>
      <w:marTop w:val="0"/>
      <w:marBottom w:val="0"/>
      <w:divBdr>
        <w:top w:val="none" w:sz="0" w:space="0" w:color="auto"/>
        <w:left w:val="none" w:sz="0" w:space="0" w:color="auto"/>
        <w:bottom w:val="none" w:sz="0" w:space="0" w:color="auto"/>
        <w:right w:val="none" w:sz="0" w:space="0" w:color="auto"/>
      </w:divBdr>
    </w:div>
    <w:div w:id="1129661396">
      <w:bodyDiv w:val="1"/>
      <w:marLeft w:val="0"/>
      <w:marRight w:val="0"/>
      <w:marTop w:val="0"/>
      <w:marBottom w:val="0"/>
      <w:divBdr>
        <w:top w:val="none" w:sz="0" w:space="0" w:color="auto"/>
        <w:left w:val="none" w:sz="0" w:space="0" w:color="auto"/>
        <w:bottom w:val="none" w:sz="0" w:space="0" w:color="auto"/>
        <w:right w:val="none" w:sz="0" w:space="0" w:color="auto"/>
      </w:divBdr>
    </w:div>
    <w:div w:id="1434472126">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8534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 Мухтарова</cp:lastModifiedBy>
  <cp:revision>2</cp:revision>
  <cp:lastPrinted>2024-05-28T08:57:00Z</cp:lastPrinted>
  <dcterms:created xsi:type="dcterms:W3CDTF">2024-05-28T09:01:00Z</dcterms:created>
  <dcterms:modified xsi:type="dcterms:W3CDTF">2024-05-28T09:01:00Z</dcterms:modified>
</cp:coreProperties>
</file>